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0"/>
        <w:gridCol w:w="2899"/>
        <w:gridCol w:w="6237"/>
        <w:tblGridChange w:id="0">
          <w:tblGrid>
            <w:gridCol w:w="470"/>
            <w:gridCol w:w="2899"/>
            <w:gridCol w:w="6237"/>
          </w:tblGrid>
        </w:tblGridChange>
      </w:tblGrid>
      <w:tr>
        <w:tc>
          <w:tcPr>
            <w:gridSpan w:val="3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Картка опису </w:t>
            </w:r>
          </w:p>
        </w:tc>
      </w:tr>
      <w:tr>
        <w:tc>
          <w:tcPr/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Назва ресурсу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Використання інтерактивних розмальовок під час вивчення казок на уроках української літератури в 5 класі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Анотація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Представлений матеріал ЕОР створений  для підручника «Українська література 5 клас» до тем: «Народна казка «Летючий корабель»»;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sz w:val="28"/>
                <w:szCs w:val="28"/>
                <w:rtl w:val="0"/>
              </w:rPr>
              <w:t xml:space="preserve">«Іван Франко «Фарбований Лис»»;</w:t>
            </w:r>
            <w:r w:rsidDel="00000000" w:rsidR="00000000" w:rsidRPr="00000000">
              <w:rPr>
                <w:i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«Василь Симоненко «Цар Плаксій та Лоскотон»»; «Галина Малик «Незвичайні пригоди Алі в країні Недоладії»».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Характерною властивістю ЕОР є те, що він  містить інтерактивні розмальовки з тестами до вивчених творів. Він сприяє зацікавленню учнів твором як явищем мистецтва слова; підняттю пізнавального інтересу до навчальної діяльності; любов до творців української класики. </w:t>
            </w:r>
          </w:p>
          <w:p w:rsidR="00000000" w:rsidDel="00000000" w:rsidP="00000000" w:rsidRDefault="00000000" w:rsidRPr="00000000" w14:paraId="0000000C">
            <w:pPr>
              <w:jc w:val="both"/>
              <w:rPr>
                <w:i w:val="1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1"/>
                    <w:rtl w:val="0"/>
                  </w:rPr>
                  <w:t xml:space="preserve">ЕОР складено для загальноосвітніх навчальних закладів відповідно до вимог чинної програми з української літератури для  5−9 класів загальноосвітніх навчальних закладів (Автори: </w:t>
                </w:r>
              </w:sdtContent>
            </w:sdt>
            <w:r w:rsidDel="00000000" w:rsidR="00000000" w:rsidRPr="00000000">
              <w:rPr>
                <w:i w:val="1"/>
                <w:rtl w:val="0"/>
              </w:rPr>
              <w:t xml:space="preserve">К.В.Таранік-Ткачук, М.П. Бондар, О.М. Івасюк, С.А. Кочерга, Л.І. Кавун, О.І.Неживий,                   Н.В. Михайлова,    Р.В. Мовчан (керівник групи). – К., 2013. (зі змінами, затвердженими  наказом МОН № 804 від 07.06.2017 р.), яка  відповідає Державному стандарту базової і повної загальної середньої освіти та за підручником «Українська література. 5 клас»,</w:t>
            </w:r>
            <w:r w:rsidDel="00000000" w:rsidR="00000000" w:rsidRPr="00000000">
              <w:rPr>
                <w:i w:val="1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автор: Л.Т.Коваленко. (К.: Вид. 2-е доопрацьоване відповідно до чинної навчальної програми.  К.: Видавничий дім «Освіта», 2018).</w:t>
            </w:r>
          </w:p>
        </w:tc>
      </w:tr>
      <w:tr>
        <w:trPr>
          <w:trHeight w:val="360" w:hRule="atLeast"/>
        </w:trPr>
        <w:tc>
          <w:tcPr/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Вид  ЕОР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Інтерактивна розмальовка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Автор(и)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Двуреченська Марина Миколаївна, вчитель української мови та літератури Смілянського спеціалізованої школи І-ІІІ ступенів №12 Смілянської міської   ради  Черкаської  області</w:t>
            </w:r>
          </w:p>
        </w:tc>
      </w:tr>
      <w:tr>
        <w:trPr>
          <w:trHeight w:val="414" w:hRule="atLeast"/>
        </w:trPr>
        <w:tc>
          <w:tcPr/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Навчальна дисципліна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i w:val="1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1"/>
                    <w:rtl w:val="0"/>
                  </w:rPr>
                  <w:t xml:space="preserve">Загальна середня освіта → Українська література</w:t>
                </w:r>
              </w:sdtContent>
            </w:sdt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Клас, розділ, тема</w:t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5 клас, розділ «Світ фантазії та мудрості», теми: «Казка «Летючий корабель»»;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«Іван Франко «Фарбований Лис»»;</w:t>
            </w:r>
            <w:r w:rsidDel="00000000" w:rsidR="00000000" w:rsidRPr="00000000">
              <w:rPr>
                <w:i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i w:val="1"/>
                <w:rtl w:val="0"/>
              </w:rPr>
              <w:t xml:space="preserve">«Василь Симоненко «Цар Плаксій та Лоскотон»»; «Галина Малик «Незвичайні пригоди Алі в країні Недоладії»».</w:t>
            </w:r>
          </w:p>
        </w:tc>
      </w:tr>
      <w:tr>
        <w:trPr>
          <w:trHeight w:val="477" w:hRule="atLeast"/>
        </w:trP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Аудиторія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учителі, учні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Рік видання ресурсу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2021</w:t>
            </w:r>
          </w:p>
        </w:tc>
      </w:tr>
      <w:tr>
        <w:trPr>
          <w:trHeight w:val="698" w:hRule="atLeast"/>
        </w:trP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Джерело</w:t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Смілянська спеціалізована школа І-ІІІ ступенів №12 Смілянської міської ради  Черкаської  області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Адреса джерела 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i w:val="1"/>
                <w:highlight w:val="white"/>
              </w:rPr>
            </w:pPr>
            <w:r w:rsidDel="00000000" w:rsidR="00000000" w:rsidRPr="00000000">
              <w:rPr>
                <w:i w:val="1"/>
                <w:highlight w:val="white"/>
                <w:rtl w:val="0"/>
              </w:rPr>
              <w:t xml:space="preserve">Авторська розробка</w:t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Мова ресурсу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Українська</w:t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ind w:left="720" w:hanging="72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Ключові слова</w:t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Народна казка «Летючий корабель»; Іван Франко; «Фарбований Лис»; Василь Симоненко; «Цар Плаксій та Лоскотон»; Галина Малик; «Незвичайні пригоди Алі в країні Недоладії»; інтерактивна розмальовка.</w:t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5562F"/>
    <w:pPr>
      <w:spacing w:after="0" w:line="240" w:lineRule="auto"/>
    </w:pPr>
    <w:rPr>
      <w:rFonts w:ascii="Times New Roman" w:cs="Times New Roman" w:eastAsia="Times New Roman" w:hAnsi="Times New Roman"/>
      <w:sz w:val="28"/>
      <w:szCs w:val="20"/>
      <w:lang w:eastAsia="ru-RU" w:val="uk-U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uiPriority w:val="99"/>
    <w:unhideWhenUsed w:val="1"/>
    <w:rsid w:val="0045562F"/>
    <w:rPr>
      <w:color w:val="0000ff"/>
      <w:u w:val="single"/>
    </w:rPr>
  </w:style>
  <w:style w:type="paragraph" w:styleId="a4">
    <w:name w:val="List Paragraph"/>
    <w:basedOn w:val="a"/>
    <w:uiPriority w:val="34"/>
    <w:qFormat w:val="1"/>
    <w:rsid w:val="0045562F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  <w:lang w:eastAsia="en-US" w:val="ru-RU"/>
    </w:rPr>
  </w:style>
  <w:style w:type="paragraph" w:styleId="a5" w:customStyle="1">
    <w:name w:val="Робочий"/>
    <w:basedOn w:val="a"/>
    <w:link w:val="a6"/>
    <w:qFormat w:val="1"/>
    <w:rsid w:val="0045562F"/>
    <w:pPr>
      <w:spacing w:line="276" w:lineRule="auto"/>
      <w:ind w:firstLine="709"/>
      <w:contextualSpacing w:val="1"/>
    </w:pPr>
    <w:rPr>
      <w:rFonts w:eastAsia="Calibri"/>
    </w:rPr>
  </w:style>
  <w:style w:type="character" w:styleId="a6" w:customStyle="1">
    <w:name w:val="Робочий Знак"/>
    <w:link w:val="a5"/>
    <w:rsid w:val="0045562F"/>
    <w:rPr>
      <w:rFonts w:ascii="Times New Roman" w:cs="Times New Roman" w:eastAsia="Calibri" w:hAnsi="Times New Roman"/>
      <w:sz w:val="28"/>
      <w:szCs w:val="20"/>
      <w:lang w:eastAsia="ru-RU" w:val="uk-UA"/>
    </w:rPr>
  </w:style>
  <w:style w:type="character" w:styleId="FontStyle33" w:customStyle="1">
    <w:name w:val="Font Style33"/>
    <w:rsid w:val="0045562F"/>
    <w:rPr>
      <w:rFonts w:ascii="Times New Roman" w:cs="Times New Roman" w:hAnsi="Times New Roman"/>
      <w:sz w:val="24"/>
      <w:szCs w:val="24"/>
    </w:rPr>
  </w:style>
  <w:style w:type="table" w:styleId="a7">
    <w:name w:val="Table Grid"/>
    <w:basedOn w:val="a1"/>
    <w:rsid w:val="0045562F"/>
    <w:pPr>
      <w:spacing w:after="0" w:line="240" w:lineRule="auto"/>
    </w:pPr>
    <w:rPr>
      <w:rFonts w:eastAsiaTheme="minorEastAsia"/>
      <w:lang w:eastAsia="ru-RU" w:val="ru-RU"/>
    </w:r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character" w:styleId="a8">
    <w:name w:val="FollowedHyperlink"/>
    <w:basedOn w:val="a0"/>
    <w:uiPriority w:val="99"/>
    <w:semiHidden w:val="1"/>
    <w:unhideWhenUsed w:val="1"/>
    <w:rsid w:val="003E78C4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ShAgNxSlqHliavdB40eewUAJig==">AMUW2mW+I5zk4haD1zWA32hw+vhybnYVEh6sdWqrF25o656TG0V54GxuCzhuxY7Qa8PjG1gD7foPOBVKz583FZfVA3Dna58xejJj/Q8t7yFmAVEcrkQIz578Vg3072pOqRYp073kTCLxWuYT4ppBt8YP4amr21l2YYQDp8q7jmZGnq7iBpqt3/E=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2021-02-01T17:41:00Z</dcterms:created>
  <dc:creator>MARINA</dc:creator>
</cp:coreProperties>
</file>